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РЕСПУБЛИКИ ИНГУШЕТИЯ</w:t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ПОСТАНОВЛЕНИЕ</w:t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12 февраля 2021 года N 15</w:t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 Порядке </w:t>
      </w:r>
      <w:proofErr w:type="gramStart"/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обеспечения бесплатным горячим питанием</w:t>
      </w:r>
      <w:proofErr w:type="gramEnd"/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обучающихся по образовательным программам начального общего образования в государственных образовательных организациях Республики Ингушетия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 июня 2021 года)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</w:t>
      </w:r>
      <w:hyperlink r:id="rId5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Ингушетия от 3 февраля 2014 года N 5-РЗ "Об образовании в Республике Ингушетия"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Республики Ингушетия постановляет: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1 сентября 2020 года.</w:t>
      </w:r>
    </w:p>
    <w:p w:rsidR="00DB6A5C" w:rsidRDefault="00DB6A5C" w:rsidP="00DB6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Правительства</w:t>
      </w: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Ингушетия</w:t>
      </w: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В.В.СЛАСТЕНИН </w:t>
      </w:r>
    </w:p>
    <w:p w:rsidR="00DB6A5C" w:rsidRDefault="00DB6A5C" w:rsidP="00DB6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Default="00DB6A5C" w:rsidP="00DB6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6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Утвержден</w:t>
      </w:r>
      <w:r w:rsidRPr="00DB6A5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  <w:t>Постановлением Правительства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6A5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Республики Ингушетия</w:t>
      </w:r>
      <w:r w:rsidRPr="00DB6A5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  <w:t xml:space="preserve">от 12 февраля 2021 г. N 15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I. Общие положения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условия и механизм определения объема, предоставления и расходования субсидий за счет средств, поступивших из федерального и республиканского бюджетов для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Ингушетия, а также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 и предоставления продуктов питания обучающимся с ограниченными возможностями здоровья при организации обучения на дому, в том числе с использованием дистанционных технологий.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Учредитель образовательной организации обеспечивает обучающихся по образовательным программам начального общего образования в государственных образовательных организациях Республики Ингушетия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- обучающийся, образовательная организация, бесплатное горячее питание, фактическое количество учебных дней).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Образовательная организация обеспечивает охват 100 </w:t>
      </w:r>
      <w:proofErr w:type="gramStart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proofErr w:type="gramEnd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бесплатным горячим питанием от числа таких обучающихся.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Образовательные организации представляют учредителю образовательных организаций: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фактическом количестве учебных дней;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источником финансового обеспечения которых являются субсидии, о достижении результатов предоставления субсидии.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Министерство образования и науки Республики Ингушетия (далее - Министерство) осуществляет функции главного распорядителя средств бюджета Республики Ингушетия по предоставлению субсидий образовательным организациям, связанных с обеспечением обучающихся бесплатным горячим питанием.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Министерство является исполнительным органом государственной власти Республики Ингушетия, уполномоченным по размещению в государственной интегрированной информационной системе управления общественными финансами "Электронный бюджет" отчетов о: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 бюджета Республики Ингушетия, в целях </w:t>
      </w:r>
      <w:proofErr w:type="spellStart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не позднее 15 числа месяца, следующего за кварталом, в котором была получена субсидия;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значения показателей результативности не позднее 15 февраля года, следующего за годом, в котором была получена субсидия.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Предоставление субсидий осуществляется в пределах лимитов бюджетных обязательств, предусмотренных в республиканском бюджете на соответствующие цели.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Финансовое обеспечение выплат осуществляется за счет субсидии из федерального бюджета, предоставляемой на основании соглашения между Министерством просвещения Российской Федерации и Правительством Республики Ингушетия о предоставлении субсидии бюджету Республики Ингушетия на организацию горячего бесплатного питания обучающихся, получающих начальное общее образование в государственных образовательных организациях республики, и средств республиканского бюджета, в пределах утвержденных Министерству лимитов бюджетных ассигнований и лимитов бюджетных обязательств.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Финансирование расходов по организации бесплатного горячего питания осуществлять в соответствии с установленным регламентом работы в автоматизированной информационной системе организации исполнения республиканского бюджета.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финансирования расходов Министерство представляет в Министерство финансов Республики Ингушетия заявки о предоставлении субсидии. Министерство финансов Республики Ингушетия в установленном порядке перечисляет средства в пределах утвержденных лимитов бюджетных ассигнований и лимитов бюджетных обязательств Министерству.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Образовательные организации ежемесячно формируют заявки на выплату средств в автоматизированной информационной системе организации исполнения республиканского бюджета.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II. Порядок и условия обеспечения бесплатным горячим питанием обучающихся в образовательных организациях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Организация бесплатного горячего питания осуществляется в соответствии </w:t>
      </w:r>
      <w:hyperlink r:id="rId8" w:anchor="7D20K3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30 марта 1999 года N 52-ФЗ "О санитарно-эпидемиологическом благополучии населения"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января 2000 года N 29-ФЗ "О качестве и безопасности пищевых продуктов"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7D20K3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СанПиН 2.3/2.4.3590-20).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Министерство определяет объем финансирования каждой организации исходя из количества обучающихся 1 - 4 классов, количества учебных дней и средней стоимости горячего питания в пределах средств, предусмотренных в республиканском бюджете на финансовый год.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</w:t>
      </w:r>
      <w:hyperlink r:id="rId12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Средняя стоимость бесплатного горячего питания на одного обучающегося в день (далее - стоимость бесплатного горячего питания) в образовательных организациях утверждается правовым актом учредителя образовательной организации.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3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Предоставление горячего питания осуществляется на основе примерного меню, разработанного в соответствии с рекомендуемой формой составления примерного меню и пищевой ценности приготовляемых блюд (приложение N 8 к СанПиНу 2.3/2.4.3590-20) и согласованного с Управлением Федеральной службы по надзору в сфере защиты прав потребителей и благополучия человека по Республике Ингушетия.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4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Питание обучающихся организуется по месту учебы на базе школьных пищеблоков в общеобразовательных организациях, при отсутствии таковых - в специально отведенных местах для приема пищи.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Учет фактического количества учебных дней осуществляется образовательной организацией ежемесячно. Сведения о фактическом количестве учебных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учете фактического количества учебных дней не учитываются: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 праздничные дни;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 в которые занятия не состоялись по причине болезни обучающегося, подтвержденной медицинской справкой, выданной в установленном порядке;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дни </w:t>
      </w:r>
      <w:proofErr w:type="gramStart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proofErr w:type="gramEnd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</w:t>
      </w:r>
      <w:proofErr w:type="gramStart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proofErr w:type="gramEnd"/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других организациях на полном государственном обеспечении;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дни, пропущенные обучающимся без уважительной причины.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Фактическое количество учебных дней ежедневно учитывается в отношении каждого обучающегося в журнале учета посещаемости и успеваемости обучающихся по установленной форме.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для прекращения предоставления образовательной организацией бесплатного горячего питания обучающихся являются: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из образовательной организации;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обучающегося;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обучающегося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с ограниченными возможностями здоровья на обучение на дому.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выявлении образовательной организацией одного из оснований, указанных в пункте 2.9 настоящего Порядка, образовательная организация в течение 3 рабочих дней принимает решение о прекращении предоставления обучающемуся бесплатного горячего питания.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обучающемуся бесплатного горячего питания прекращается со дня принятия образовательной организацией приказа о прекращении предоставления обучающемуся бесплатного горячего питания.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Порядок организации питания обучающихся, включающий в себя часы приема пищи (график), ежедневное вывешивание в обеденном зале и на сайте образовательной организации утвержденного руководителем образовательной организации меню, в котором указываются названия блюд, их объем (выход в граммах) и стоимость, сопровождение обучающихся в столовую, соблюдение санитарно-гигиенических норм и правил, назначение ответственного за организацию питания и т.д., определяется локальным актом образовательной организации.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B6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III. Предоставление продуктов питания обучающимся с ограниченными возможностями здоровья при организации обучения на дому, в том числе с использованием дистанционных технологий 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Дети-инвалиды, имеющие статус детей с ограниченными возможностями здоровья, получающих образование на дому, обеспечиваются бесплатным питанием в виде набора пищевых продуктов (сухого пайка).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Родителю (законному представителю) обучающегося, имеющего заболевание и обучающегося на дому (далее - обучающийся льготной категории), взамен горячего питания образовательной организацией передается набор продуктов питания в соответствии с требованиями СанПиН 2.3/2.4.3590-20.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5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Ингушетия от 02.06.2021 N 68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Предоставление набора продуктов осуществляется образовательной организацией по месту учебы обучающегося льготной категории на основании представленных его родителем (законным представителем) следующих документов: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набора продуктов по форме, устанавливаемой Министерством;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или иной документ, удостоверяющий личность родителя обучающегося, имеющего заболевание;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 обучающегося льготной категории;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установленного образца, дающий право обучающемуся на надомное обучение.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Документы представляются в образовательную организацию родителем (законным представителем) обучающегося льготной категории самостоятельно.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могут быть представлены родителем (законным представителем) обучающегося льготной категории как в подлинниках, так и в 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обучающегося льготной категории.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 в полном объеме, правильно оформленными.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родителем (законным представителем) обучающегося льготной категории документов не в полном объеме и (или) неправильно оформленных образовательная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- уведомление об оставлении без рассмотрения).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 льготной категории не позднее 30 календарных дней со дня получения им из образовательной организации уведомления об оставлении без рассмотрения представляет в образовательную организацию недостающие и (или) правильно оформленные документы.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Решение о предоставлении набора продуктов (отказе в назначении) принимается образовательной организацией в течение 3 рабочих дней со дня принятия ею заявления и </w:t>
      </w: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к рассмотрению. Решение оформляется приказом образовательной организации.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образовательная организация письменно уведомляет родителя (законного представителя) обучающегося льготной категории в течение 3 рабочих дней со дня принятия такого решения.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 льготной категории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Основаниями для отказа в предоставлении набора продуктов являются: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сведений, содержащихся в представленных родителем (законным представителем) обучающегося льготной категории документах;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документов в полном объеме, правильно оформленных, в течение 30 календарных дней со дня получения родителем (законным представителем) обучающегося льготной категории уведомления об оставлении без рассмотрения.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Объем продуктового набора рассчитывается образовательной организацией ежемесячно исходя из нормы бесплатного горячего питания на 1 обучающегося и фактического количества учебных дней.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количестве учебных дней для расчета продуктового набора утверждаются руководителем образовательной организации в течение первых 3 рабочих дней месяца, следующего за отчетным месяцем, с учетом фактического количества учебных дней.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Продуктовый набор передается родителю (законному представителю) обучающегося льготной категории на основании приказа образовательной организации о назначении обучающемуся продуктового набора.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Основанием для прекращения предоставления родителю (законному представителю) обучающегося льготной категории являются следующие обстоятельства: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документа, указанного в абзаце пятом пункта 3.3 настоящего Порядка (при наличии у него срока действия);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льготной категории из образовательной организации;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обучающегося льготной категории;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обучающегося льготной категории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отобрание органом опеки и попечительства в соответствии со статьей 77 </w:t>
      </w:r>
      <w:hyperlink r:id="rId16" w:history="1">
        <w:r w:rsidRPr="00DB6A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Семейного кодекса Российской Федерации</w:t>
        </w:r>
      </w:hyperlink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льготной категории у родителя (законного представителя), по заявлению которого предоставляется набор продуктов органом опеки и попечительства;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родителя обучающегося льготной категории, по заявлению которого предоставляется набор продуктов, родительских прав, прекращение полномочий законного представителя обучающегося льготной категории;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льготной категории, по заявлению которого предоставляется набор продуктов;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родителя (законного представителя) обучающегося, имеющего заболевание, по заявлению которого предоставляется набор продуктов, судом недееспособным или ограниченно дееспособным;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родителя (законного представителя) обучающегося, имеющего заболевание, по заявлению которого предоставляется набор продуктов.</w:t>
      </w: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C" w:rsidRPr="00DB6A5C" w:rsidRDefault="00DB6A5C" w:rsidP="00DB6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выявлении образовательной организацией одного из обстоятельств, указанных в пункте 3.9 настоящего Порядка, предоставление набора продуктов родителю (законному представителю) обучающегося льготной категории прекращается с 1-го числа месяца, следующего за месяцем наступления такого обстоятельства.</w:t>
      </w:r>
    </w:p>
    <w:p w:rsidR="002D242F" w:rsidRDefault="002D242F"/>
    <w:sectPr w:rsidR="002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72"/>
    <w:rsid w:val="002D242F"/>
    <w:rsid w:val="00A83372"/>
    <w:rsid w:val="00D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2FF27-A94A-4FBD-8B03-761257C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57475979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4759790" TargetMode="External"/><Relationship Id="rId12" Type="http://schemas.openxmlformats.org/officeDocument/2006/relationships/hyperlink" Target="https://docs.cntd.ru/document/57475979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55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759790" TargetMode="External"/><Relationship Id="rId11" Type="http://schemas.openxmlformats.org/officeDocument/2006/relationships/hyperlink" Target="https://docs.cntd.ru/document/574759790" TargetMode="External"/><Relationship Id="rId5" Type="http://schemas.openxmlformats.org/officeDocument/2006/relationships/hyperlink" Target="https://docs.cntd.ru/document/412309435" TargetMode="External"/><Relationship Id="rId15" Type="http://schemas.openxmlformats.org/officeDocument/2006/relationships/hyperlink" Target="https://docs.cntd.ru/document/574759790" TargetMode="External"/><Relationship Id="rId10" Type="http://schemas.openxmlformats.org/officeDocument/2006/relationships/hyperlink" Target="https://docs.cntd.ru/document/566276706" TargetMode="External"/><Relationship Id="rId4" Type="http://schemas.openxmlformats.org/officeDocument/2006/relationships/hyperlink" Target="https://docs.cntd.ru/document/574759790" TargetMode="External"/><Relationship Id="rId9" Type="http://schemas.openxmlformats.org/officeDocument/2006/relationships/hyperlink" Target="https://docs.cntd.ru/document/901751351" TargetMode="External"/><Relationship Id="rId14" Type="http://schemas.openxmlformats.org/officeDocument/2006/relationships/hyperlink" Target="https://docs.cntd.ru/document/574759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2584</Words>
  <Characters>14731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2</cp:revision>
  <dcterms:created xsi:type="dcterms:W3CDTF">2021-12-01T18:00:00Z</dcterms:created>
  <dcterms:modified xsi:type="dcterms:W3CDTF">2021-12-01T18:04:00Z</dcterms:modified>
</cp:coreProperties>
</file>